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1F0BF7" w:rsidRPr="00291056">
        <w:rPr>
          <w:rFonts w:ascii="Arial" w:eastAsia="宋体" w:hAnsi="Arial"/>
          <w:b/>
          <w:i/>
          <w:noProof/>
          <w:color w:val="auto"/>
          <w:sz w:val="28"/>
          <w:lang w:eastAsia="en-US"/>
        </w:rPr>
        <w:t>2</w:t>
      </w:r>
      <w:r w:rsidR="00061913" w:rsidRPr="00291056">
        <w:rPr>
          <w:rFonts w:ascii="Arial" w:eastAsia="宋体" w:hAnsi="Arial"/>
          <w:b/>
          <w:i/>
          <w:noProof/>
          <w:color w:val="auto"/>
          <w:sz w:val="28"/>
          <w:lang w:eastAsia="en-US"/>
        </w:rPr>
        <w:t>2</w:t>
      </w:r>
      <w:r w:rsidR="001F0BF7" w:rsidRPr="00291056">
        <w:rPr>
          <w:rFonts w:ascii="Arial" w:eastAsia="宋体" w:hAnsi="Arial"/>
          <w:b/>
          <w:i/>
          <w:noProof/>
          <w:color w:val="auto"/>
          <w:sz w:val="28"/>
          <w:lang w:eastAsia="en-US"/>
        </w:rPr>
        <w:t>0</w:t>
      </w:r>
      <w:r w:rsidR="00291056" w:rsidRPr="00291056">
        <w:rPr>
          <w:rFonts w:ascii="Arial" w:eastAsia="宋体" w:hAnsi="Arial"/>
          <w:b/>
          <w:i/>
          <w:noProof/>
          <w:color w:val="auto"/>
          <w:sz w:val="28"/>
          <w:lang w:eastAsia="en-US"/>
        </w:rPr>
        <w:t>0780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C0F05" w:rsidRPr="002C0F05">
        <w:rPr>
          <w:rFonts w:ascii="Arial" w:hAnsi="Arial" w:cs="Arial"/>
          <w:b/>
        </w:rPr>
        <w:t xml:space="preserve">Key issue proposal on support of </w:t>
      </w:r>
      <w:r w:rsidR="001E12BA">
        <w:rPr>
          <w:rFonts w:ascii="Arial" w:hAnsi="Arial" w:cs="Arial"/>
          <w:b/>
        </w:rPr>
        <w:t>location service</w:t>
      </w:r>
      <w:r w:rsidR="002C0F05" w:rsidRPr="002C0F05">
        <w:rPr>
          <w:rFonts w:ascii="Arial" w:hAnsi="Arial" w:cs="Arial"/>
          <w:b/>
        </w:rPr>
        <w:t xml:space="preserve"> continuity in case of UE mobility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5468E6" w:rsidRDefault="008F7D6D" w:rsidP="00A24F28">
      <w:pPr>
        <w:ind w:left="2127" w:hanging="2127"/>
        <w:rPr>
          <w:rFonts w:ascii="Arial" w:hAnsi="Arial" w:cs="Arial"/>
          <w:b/>
        </w:rPr>
      </w:pPr>
      <w:r w:rsidRPr="005468E6">
        <w:rPr>
          <w:rFonts w:ascii="Arial" w:hAnsi="Arial" w:cs="Arial"/>
          <w:b/>
        </w:rPr>
        <w:t>Agenda Item:</w:t>
      </w:r>
      <w:r w:rsidRPr="005468E6">
        <w:rPr>
          <w:rFonts w:ascii="Arial" w:hAnsi="Arial" w:cs="Arial"/>
          <w:b/>
        </w:rPr>
        <w:tab/>
      </w:r>
      <w:r w:rsidR="002C0F05" w:rsidRPr="005468E6">
        <w:rPr>
          <w:rFonts w:ascii="Arial" w:hAnsi="Arial" w:cs="Arial"/>
          <w:b/>
        </w:rPr>
        <w:t>9.10</w:t>
      </w:r>
    </w:p>
    <w:p w:rsidR="00A24F28" w:rsidRPr="00927C1B" w:rsidRDefault="00A24F28" w:rsidP="00A24F28">
      <w:pPr>
        <w:ind w:left="2127" w:hanging="2127"/>
        <w:rPr>
          <w:rFonts w:ascii="Arial" w:hAnsi="Arial" w:cs="Arial"/>
          <w:b/>
        </w:rPr>
      </w:pPr>
      <w:r w:rsidRPr="005468E6">
        <w:rPr>
          <w:rFonts w:ascii="Arial" w:hAnsi="Arial" w:cs="Arial"/>
          <w:b/>
        </w:rPr>
        <w:t>Work Item / Release:</w:t>
      </w:r>
      <w:r w:rsidRPr="005468E6">
        <w:rPr>
          <w:rFonts w:ascii="Arial" w:hAnsi="Arial" w:cs="Arial"/>
          <w:b/>
        </w:rPr>
        <w:tab/>
      </w:r>
      <w:r w:rsidR="002C0F05" w:rsidRPr="005468E6">
        <w:rPr>
          <w:rFonts w:ascii="Arial" w:hAnsi="Arial" w:cs="Arial"/>
          <w:b/>
        </w:rPr>
        <w:t>FS_eLCS_Ph3</w:t>
      </w:r>
      <w:r w:rsidR="00462B3D" w:rsidRPr="005468E6">
        <w:rPr>
          <w:rFonts w:ascii="Arial" w:hAnsi="Arial" w:cs="Arial"/>
          <w:b/>
        </w:rPr>
        <w:t xml:space="preserve"> / Rel-1</w:t>
      </w:r>
      <w:r w:rsidR="006D7852" w:rsidRPr="005468E6">
        <w:rPr>
          <w:rFonts w:ascii="Arial" w:hAnsi="Arial" w:cs="Arial"/>
          <w:b/>
        </w:rPr>
        <w:t>8</w:t>
      </w:r>
    </w:p>
    <w:p w:rsidR="00EF48DB" w:rsidRPr="004C26E2" w:rsidRDefault="00A24F28" w:rsidP="00EC53AC">
      <w:pPr>
        <w:jc w:val="both"/>
        <w:rPr>
          <w:rFonts w:ascii="Arial" w:hAnsi="Arial" w:cs="Arial"/>
          <w:i/>
          <w:lang w:val="en-US"/>
        </w:rPr>
      </w:pPr>
      <w:r w:rsidRPr="00927C1B">
        <w:rPr>
          <w:rFonts w:ascii="Arial" w:hAnsi="Arial" w:cs="Arial"/>
          <w:i/>
        </w:rPr>
        <w:t>Abstract:</w:t>
      </w:r>
      <w:r w:rsidR="004C26E2">
        <w:rPr>
          <w:rFonts w:ascii="Arial" w:hAnsi="Arial" w:cs="Arial"/>
          <w:i/>
        </w:rPr>
        <w:t xml:space="preserve"> </w:t>
      </w:r>
      <w:r w:rsidR="004C26E2" w:rsidRPr="004C26E2">
        <w:rPr>
          <w:rFonts w:ascii="Arial" w:hAnsi="Arial" w:cs="Arial"/>
          <w:i/>
        </w:rPr>
        <w:t xml:space="preserve">support of </w:t>
      </w:r>
      <w:r w:rsidR="001E12BA" w:rsidRPr="001E12BA">
        <w:rPr>
          <w:rFonts w:ascii="Arial" w:hAnsi="Arial" w:cs="Arial"/>
          <w:i/>
        </w:rPr>
        <w:t>location service continuity</w:t>
      </w:r>
      <w:r w:rsidR="001E12BA">
        <w:rPr>
          <w:rFonts w:ascii="Arial" w:hAnsi="Arial" w:cs="Arial"/>
          <w:i/>
        </w:rPr>
        <w:t xml:space="preserve"> when UE moves</w:t>
      </w:r>
      <w:r w:rsidR="004C26E2">
        <w:rPr>
          <w:rFonts w:ascii="Arial" w:hAnsi="Arial" w:cs="Arial"/>
          <w:i/>
        </w:rPr>
        <w:t xml:space="preserve"> </w:t>
      </w:r>
      <w:proofErr w:type="gramStart"/>
      <w:r w:rsidR="004C26E2">
        <w:rPr>
          <w:rFonts w:ascii="Arial" w:hAnsi="Arial" w:cs="Arial"/>
          <w:i/>
        </w:rPr>
        <w:t>is</w:t>
      </w:r>
      <w:proofErr w:type="gramEnd"/>
      <w:r w:rsidR="004C26E2">
        <w:rPr>
          <w:rFonts w:ascii="Arial" w:hAnsi="Arial" w:cs="Arial"/>
          <w:i/>
        </w:rPr>
        <w:t xml:space="preserve"> important for the vehicles UE’s positioning, and it has not been supported. It is proposed to add a new key issue in the Rel-18 study.</w:t>
      </w:r>
    </w:p>
    <w:p w:rsidR="00A93620" w:rsidRPr="00927C1B" w:rsidRDefault="00B3593E" w:rsidP="00B3593E">
      <w:pPr>
        <w:pStyle w:val="1"/>
      </w:pPr>
      <w:r w:rsidRPr="004C26E2">
        <w:t xml:space="preserve">1. </w:t>
      </w:r>
      <w:r w:rsidR="00305F20" w:rsidRPr="004C26E2">
        <w:t>Introduction</w:t>
      </w:r>
    </w:p>
    <w:p w:rsidR="004C26E2" w:rsidRPr="004C26E2" w:rsidRDefault="004C26E2" w:rsidP="004C26E2">
      <w:pPr>
        <w:jc w:val="both"/>
        <w:rPr>
          <w:lang w:eastAsia="zh-CN"/>
        </w:rPr>
      </w:pPr>
      <w:r>
        <w:rPr>
          <w:lang w:eastAsia="zh-CN"/>
        </w:rPr>
        <w:t>In the approved SID</w:t>
      </w:r>
      <w:r w:rsidR="00D95DE0">
        <w:rPr>
          <w:lang w:eastAsia="zh-CN"/>
        </w:rPr>
        <w:t xml:space="preserve"> SP-211637</w:t>
      </w:r>
      <w:r>
        <w:rPr>
          <w:lang w:eastAsia="zh-CN"/>
        </w:rPr>
        <w:t xml:space="preserve">, </w:t>
      </w:r>
      <w:r w:rsidR="00D95DE0">
        <w:rPr>
          <w:lang w:eastAsia="zh-CN"/>
        </w:rPr>
        <w:t xml:space="preserve">includes the </w:t>
      </w:r>
      <w:r w:rsidRPr="004C26E2">
        <w:rPr>
          <w:lang w:eastAsia="zh-CN"/>
        </w:rPr>
        <w:t>WT#6: Study enhancements to support the location service continuity for UE mobility, i.e. between EPS and 5GS</w:t>
      </w:r>
    </w:p>
    <w:p w:rsidR="00DF0A26" w:rsidRDefault="004C26E2" w:rsidP="004C26E2">
      <w:pPr>
        <w:jc w:val="both"/>
        <w:rPr>
          <w:lang w:eastAsia="zh-CN"/>
        </w:rPr>
      </w:pPr>
      <w:r w:rsidRPr="004C26E2">
        <w:rPr>
          <w:lang w:eastAsia="zh-CN"/>
        </w:rPr>
        <w:t xml:space="preserve">For commercial location service, </w:t>
      </w:r>
      <w:r w:rsidR="00D95DE0">
        <w:rPr>
          <w:lang w:eastAsia="zh-CN"/>
        </w:rPr>
        <w:t xml:space="preserve">in particular the use case on vehicle(V2X) UE, </w:t>
      </w:r>
      <w:r w:rsidRPr="004C26E2">
        <w:rPr>
          <w:lang w:eastAsia="zh-CN"/>
        </w:rPr>
        <w:t>it is very likely that UE moves between EPS and 5GS</w:t>
      </w:r>
      <w:r w:rsidR="00D95DE0">
        <w:rPr>
          <w:lang w:eastAsia="zh-CN"/>
        </w:rPr>
        <w:t>, and continuous UE positioning</w:t>
      </w:r>
      <w:r w:rsidR="00EA0294">
        <w:rPr>
          <w:lang w:eastAsia="zh-CN"/>
        </w:rPr>
        <w:t xml:space="preserve"> (periodical location service/LDR)</w:t>
      </w:r>
      <w:r w:rsidR="00D95DE0">
        <w:rPr>
          <w:lang w:eastAsia="zh-CN"/>
        </w:rPr>
        <w:t xml:space="preserve"> is required</w:t>
      </w:r>
      <w:r w:rsidRPr="004C26E2">
        <w:rPr>
          <w:lang w:eastAsia="zh-CN"/>
        </w:rPr>
        <w:t>.</w:t>
      </w:r>
    </w:p>
    <w:p w:rsidR="00EA0294" w:rsidRDefault="00EA0294" w:rsidP="004C26E2">
      <w:pPr>
        <w:jc w:val="both"/>
        <w:rPr>
          <w:rFonts w:eastAsiaTheme="minorEastAsia"/>
          <w:lang w:eastAsia="zh-CN"/>
        </w:rPr>
      </w:pPr>
      <w:r>
        <w:rPr>
          <w:rFonts w:eastAsiaTheme="minorEastAsia"/>
          <w:lang w:eastAsia="zh-CN"/>
        </w:rPr>
        <w:t>Location service continuity is only partially supported in 5G system. In TS 23.273, only l</w:t>
      </w:r>
      <w:r w:rsidRPr="00EA0294">
        <w:rPr>
          <w:rFonts w:eastAsiaTheme="minorEastAsia"/>
          <w:lang w:eastAsia="zh-CN"/>
        </w:rPr>
        <w:t>ocation continuity for Handover of an Emergency session</w:t>
      </w:r>
      <w:r>
        <w:rPr>
          <w:rFonts w:eastAsiaTheme="minorEastAsia"/>
          <w:lang w:eastAsia="zh-CN"/>
        </w:rPr>
        <w:t xml:space="preserve"> is supported. On the other hand, RAN WG only supports the l</w:t>
      </w:r>
      <w:r w:rsidRPr="00EA0294">
        <w:rPr>
          <w:rFonts w:eastAsiaTheme="minorEastAsia"/>
          <w:lang w:eastAsia="zh-CN"/>
        </w:rPr>
        <w:t>ocation continuity</w:t>
      </w:r>
      <w:r>
        <w:rPr>
          <w:rFonts w:eastAsiaTheme="minorEastAsia"/>
          <w:lang w:eastAsia="zh-CN"/>
        </w:rPr>
        <w:t xml:space="preserve"> for inter-cell mobility (no change of the serving RAN).</w:t>
      </w:r>
    </w:p>
    <w:p w:rsidR="00EA0294" w:rsidRPr="00927C1B" w:rsidRDefault="00EA0294" w:rsidP="00EA0294">
      <w:pPr>
        <w:pStyle w:val="1"/>
      </w:pPr>
      <w:r>
        <w:t>2</w:t>
      </w:r>
      <w:r w:rsidRPr="004C26E2">
        <w:t>. Discussion</w:t>
      </w:r>
    </w:p>
    <w:p w:rsidR="00EA0294" w:rsidRDefault="00EA0294" w:rsidP="004C26E2">
      <w:pPr>
        <w:jc w:val="both"/>
        <w:rPr>
          <w:rFonts w:eastAsiaTheme="minorEastAsia"/>
          <w:lang w:eastAsia="zh-CN"/>
        </w:rPr>
      </w:pPr>
      <w:r>
        <w:rPr>
          <w:rFonts w:eastAsiaTheme="minorEastAsia"/>
          <w:lang w:eastAsia="zh-CN"/>
        </w:rPr>
        <w:t xml:space="preserve">Although the mobility use case in the R18 SA2 study only mentions </w:t>
      </w:r>
      <w:r w:rsidRPr="00EA0294">
        <w:rPr>
          <w:rFonts w:eastAsiaTheme="minorEastAsia"/>
          <w:lang w:eastAsia="zh-CN"/>
        </w:rPr>
        <w:t>UE mobility between EPS and 5GS</w:t>
      </w:r>
      <w:r>
        <w:rPr>
          <w:rFonts w:eastAsiaTheme="minorEastAsia"/>
          <w:lang w:eastAsia="zh-CN"/>
        </w:rPr>
        <w:t xml:space="preserve">, </w:t>
      </w:r>
      <w:r w:rsidR="00615FDA">
        <w:rPr>
          <w:rFonts w:eastAsiaTheme="minorEastAsia"/>
          <w:lang w:eastAsia="zh-CN"/>
        </w:rPr>
        <w:t xml:space="preserve">in practical the more promising use cases should also cover the inter-RAN node mobility (source NG-RAN to target NG-RAN, source </w:t>
      </w:r>
      <w:proofErr w:type="spellStart"/>
      <w:r w:rsidR="00615FDA">
        <w:rPr>
          <w:rFonts w:eastAsiaTheme="minorEastAsia"/>
          <w:lang w:eastAsia="zh-CN"/>
        </w:rPr>
        <w:t>eNB</w:t>
      </w:r>
      <w:proofErr w:type="spellEnd"/>
      <w:r w:rsidR="00615FDA">
        <w:rPr>
          <w:rFonts w:eastAsiaTheme="minorEastAsia"/>
          <w:lang w:eastAsia="zh-CN"/>
        </w:rPr>
        <w:t xml:space="preserve"> to target </w:t>
      </w:r>
      <w:proofErr w:type="spellStart"/>
      <w:r w:rsidR="00615FDA">
        <w:rPr>
          <w:rFonts w:eastAsiaTheme="minorEastAsia"/>
          <w:lang w:eastAsia="zh-CN"/>
        </w:rPr>
        <w:t>eNB</w:t>
      </w:r>
      <w:proofErr w:type="spellEnd"/>
      <w:r w:rsidR="00615FDA">
        <w:rPr>
          <w:rFonts w:eastAsiaTheme="minorEastAsia"/>
          <w:lang w:eastAsia="zh-CN"/>
        </w:rPr>
        <w:t>).</w:t>
      </w:r>
    </w:p>
    <w:p w:rsidR="00615FDA" w:rsidRDefault="00615FDA" w:rsidP="004C26E2">
      <w:pPr>
        <w:jc w:val="both"/>
        <w:rPr>
          <w:rFonts w:eastAsiaTheme="minorEastAsia"/>
          <w:lang w:eastAsia="zh-CN"/>
        </w:rPr>
      </w:pPr>
      <w:r>
        <w:rPr>
          <w:rFonts w:eastAsiaTheme="minorEastAsia"/>
          <w:lang w:eastAsia="zh-CN"/>
        </w:rPr>
        <w:t>Support of EPS handover scenario might not be essential</w:t>
      </w:r>
      <w:r w:rsidR="001E12BA">
        <w:rPr>
          <w:rFonts w:eastAsiaTheme="minorEastAsia"/>
          <w:lang w:eastAsia="zh-CN"/>
        </w:rPr>
        <w:t xml:space="preserve"> in the timeline of Rel-18</w:t>
      </w:r>
      <w:r>
        <w:rPr>
          <w:rFonts w:eastAsiaTheme="minorEastAsia"/>
          <w:lang w:eastAsia="zh-CN"/>
        </w:rPr>
        <w:t>, so it is proposed to consider the inter-NG-RAN mobility an additional scenario in the study.</w:t>
      </w:r>
    </w:p>
    <w:p w:rsidR="001E12BA" w:rsidRPr="001E12BA" w:rsidRDefault="001E12BA" w:rsidP="004C26E2">
      <w:pPr>
        <w:jc w:val="both"/>
        <w:rPr>
          <w:rFonts w:eastAsiaTheme="minorEastAsia"/>
          <w:b/>
          <w:lang w:eastAsia="zh-CN"/>
        </w:rPr>
      </w:pPr>
      <w:r w:rsidRPr="001E12BA">
        <w:rPr>
          <w:rFonts w:eastAsiaTheme="minorEastAsia"/>
          <w:b/>
          <w:lang w:eastAsia="zh-CN"/>
        </w:rPr>
        <w:t xml:space="preserve">Proposal 1: the </w:t>
      </w:r>
      <w:r w:rsidR="00BD5540">
        <w:rPr>
          <w:rFonts w:eastAsiaTheme="minorEastAsia"/>
          <w:b/>
          <w:lang w:eastAsia="zh-CN"/>
        </w:rPr>
        <w:t xml:space="preserve">WT#6 </w:t>
      </w:r>
      <w:r w:rsidRPr="001E12BA">
        <w:rPr>
          <w:rFonts w:eastAsiaTheme="minorEastAsia"/>
          <w:b/>
          <w:lang w:eastAsia="zh-CN"/>
        </w:rPr>
        <w:t xml:space="preserve">also considers </w:t>
      </w:r>
      <w:r w:rsidRPr="001E12BA">
        <w:rPr>
          <w:b/>
          <w:lang w:eastAsia="zh-CN"/>
        </w:rPr>
        <w:t>location service continuity for</w:t>
      </w:r>
      <w:r w:rsidRPr="001E12BA">
        <w:rPr>
          <w:rFonts w:eastAsiaTheme="minorEastAsia"/>
          <w:b/>
          <w:lang w:eastAsia="zh-CN"/>
        </w:rPr>
        <w:t xml:space="preserve"> inter-NG-RAN mobility</w:t>
      </w:r>
    </w:p>
    <w:p w:rsidR="00615FDA" w:rsidRDefault="00615FDA" w:rsidP="004C26E2">
      <w:pPr>
        <w:jc w:val="both"/>
      </w:pPr>
      <w:r>
        <w:rPr>
          <w:rFonts w:eastAsiaTheme="minorEastAsia"/>
          <w:lang w:eastAsia="zh-CN"/>
        </w:rPr>
        <w:t>Regarding the “</w:t>
      </w:r>
      <w:r w:rsidRPr="00615FDA">
        <w:rPr>
          <w:rFonts w:eastAsiaTheme="minorEastAsia"/>
          <w:lang w:eastAsia="zh-CN"/>
        </w:rPr>
        <w:t>Types of Location Request</w:t>
      </w:r>
      <w:r>
        <w:rPr>
          <w:rFonts w:eastAsiaTheme="minorEastAsia"/>
          <w:lang w:eastAsia="zh-CN"/>
        </w:rPr>
        <w:t>”, it is obvious that there is no need to consider “</w:t>
      </w:r>
      <w:r w:rsidRPr="00615FDA">
        <w:rPr>
          <w:rFonts w:eastAsiaTheme="minorEastAsia"/>
          <w:lang w:eastAsia="zh-CN"/>
        </w:rPr>
        <w:t>Immediate Location Request</w:t>
      </w:r>
      <w:r>
        <w:rPr>
          <w:rFonts w:eastAsiaTheme="minorEastAsia"/>
          <w:lang w:eastAsia="zh-CN"/>
        </w:rPr>
        <w:t>”</w:t>
      </w:r>
      <w:r w:rsidR="001E12BA">
        <w:rPr>
          <w:rFonts w:eastAsiaTheme="minorEastAsia"/>
          <w:lang w:eastAsia="zh-CN"/>
        </w:rPr>
        <w:t xml:space="preserve"> with “no delay” or “low delay” requirement in terms of </w:t>
      </w:r>
      <w:r w:rsidR="001E12BA" w:rsidRPr="001E12BA">
        <w:rPr>
          <w:rFonts w:eastAsiaTheme="minorEastAsia"/>
          <w:lang w:eastAsia="zh-CN"/>
        </w:rPr>
        <w:t>Response Time</w:t>
      </w:r>
      <w:r w:rsidR="001E12BA">
        <w:rPr>
          <w:rFonts w:eastAsiaTheme="minorEastAsia"/>
          <w:lang w:eastAsia="zh-CN"/>
        </w:rPr>
        <w:t xml:space="preserve"> requested by the LCS client</w:t>
      </w:r>
      <w:r>
        <w:rPr>
          <w:rFonts w:eastAsiaTheme="minorEastAsia"/>
          <w:lang w:eastAsia="zh-CN"/>
        </w:rPr>
        <w:t xml:space="preserve">. </w:t>
      </w:r>
      <w:r w:rsidR="001E12BA">
        <w:rPr>
          <w:rFonts w:eastAsiaTheme="minorEastAsia"/>
          <w:lang w:eastAsia="zh-CN"/>
        </w:rPr>
        <w:t xml:space="preserve">Other </w:t>
      </w:r>
      <w:r w:rsidR="001E12BA" w:rsidRPr="00615FDA">
        <w:rPr>
          <w:rFonts w:eastAsiaTheme="minorEastAsia"/>
          <w:lang w:eastAsia="zh-CN"/>
        </w:rPr>
        <w:t>Types of Location Request</w:t>
      </w:r>
      <w:r w:rsidR="001E12BA">
        <w:rPr>
          <w:rFonts w:eastAsiaTheme="minorEastAsia"/>
          <w:lang w:eastAsia="zh-CN"/>
        </w:rPr>
        <w:t xml:space="preserve"> should be considered </w:t>
      </w:r>
      <w:r w:rsidR="00BD5540">
        <w:rPr>
          <w:rFonts w:eastAsiaTheme="minorEastAsia"/>
          <w:lang w:eastAsia="zh-CN"/>
        </w:rPr>
        <w:t xml:space="preserve">should be in the scope of this WT. One exception is the </w:t>
      </w:r>
      <w:r w:rsidR="00BD5540">
        <w:t>Network Induced Location Request, of which the service continuity is already supported since rel-15.</w:t>
      </w:r>
    </w:p>
    <w:p w:rsidR="00BD5540" w:rsidRPr="00BD5540" w:rsidRDefault="00BD5540" w:rsidP="004C26E2">
      <w:pPr>
        <w:jc w:val="both"/>
        <w:rPr>
          <w:rFonts w:eastAsiaTheme="minorEastAsia"/>
          <w:b/>
          <w:lang w:eastAsia="zh-CN"/>
        </w:rPr>
      </w:pPr>
      <w:r w:rsidRPr="00BD5540">
        <w:rPr>
          <w:rFonts w:eastAsiaTheme="minorEastAsia" w:hint="eastAsia"/>
          <w:b/>
          <w:lang w:eastAsia="zh-CN"/>
        </w:rPr>
        <w:t>P</w:t>
      </w:r>
      <w:r w:rsidRPr="00BD5540">
        <w:rPr>
          <w:rFonts w:eastAsiaTheme="minorEastAsia"/>
          <w:b/>
          <w:lang w:eastAsia="zh-CN"/>
        </w:rPr>
        <w:t>roposal 2: following “Types of Location Request” should be considered in the scope of WT#6:</w:t>
      </w:r>
    </w:p>
    <w:p w:rsidR="00BD5540" w:rsidRDefault="00BD5540" w:rsidP="00BD5540">
      <w:pPr>
        <w:pStyle w:val="af0"/>
        <w:numPr>
          <w:ilvl w:val="0"/>
          <w:numId w:val="17"/>
        </w:numPr>
        <w:ind w:leftChars="100" w:left="620"/>
        <w:jc w:val="both"/>
      </w:pPr>
      <w:r>
        <w:t>Mobile Terminated Location Request, and in detail covers:</w:t>
      </w:r>
    </w:p>
    <w:p w:rsidR="00BD5540" w:rsidRDefault="00BD5540" w:rsidP="00BD5540">
      <w:pPr>
        <w:pStyle w:val="af0"/>
        <w:numPr>
          <w:ilvl w:val="0"/>
          <w:numId w:val="18"/>
        </w:numPr>
        <w:ind w:leftChars="200" w:left="820"/>
        <w:jc w:val="both"/>
      </w:pPr>
      <w:r>
        <w:t>Immediate Location Request (</w:t>
      </w:r>
      <w:r w:rsidRPr="001E12BA">
        <w:rPr>
          <w:rFonts w:eastAsiaTheme="minorEastAsia"/>
          <w:lang w:eastAsia="zh-CN"/>
        </w:rPr>
        <w:t>Response Time</w:t>
      </w:r>
      <w:r>
        <w:rPr>
          <w:rFonts w:eastAsiaTheme="minorEastAsia"/>
          <w:lang w:eastAsia="zh-CN"/>
        </w:rPr>
        <w:t xml:space="preserve"> “no delay” and “low delay” are excluded</w:t>
      </w:r>
      <w:r>
        <w:t>)</w:t>
      </w:r>
    </w:p>
    <w:p w:rsidR="00BD5540" w:rsidRPr="00BD5540" w:rsidRDefault="00BD5540" w:rsidP="00BD5540">
      <w:pPr>
        <w:pStyle w:val="af0"/>
        <w:numPr>
          <w:ilvl w:val="0"/>
          <w:numId w:val="18"/>
        </w:numPr>
        <w:ind w:leftChars="200" w:left="820"/>
        <w:jc w:val="both"/>
        <w:rPr>
          <w:rFonts w:eastAsia="MS Mincho"/>
        </w:rPr>
      </w:pPr>
      <w:r>
        <w:t xml:space="preserve">Deferred Location Request (both periodic location service, and </w:t>
      </w:r>
      <w:proofErr w:type="gramStart"/>
      <w:r>
        <w:t>event based</w:t>
      </w:r>
      <w:proofErr w:type="gramEnd"/>
      <w:r>
        <w:t xml:space="preserve"> location request)</w:t>
      </w:r>
    </w:p>
    <w:p w:rsidR="00BD5540" w:rsidRPr="00BD5540" w:rsidRDefault="00BD5540" w:rsidP="00BD5540">
      <w:pPr>
        <w:pStyle w:val="af0"/>
        <w:numPr>
          <w:ilvl w:val="0"/>
          <w:numId w:val="17"/>
        </w:numPr>
        <w:ind w:leftChars="100" w:left="620"/>
        <w:jc w:val="both"/>
      </w:pPr>
      <w:r>
        <w:t>Mobile Originated Location Request</w:t>
      </w:r>
    </w:p>
    <w:p w:rsidR="00CA6115" w:rsidRPr="00927C1B" w:rsidRDefault="00BD5540" w:rsidP="00CA6115">
      <w:pPr>
        <w:pStyle w:val="1"/>
      </w:pPr>
      <w:r>
        <w:t>3</w:t>
      </w:r>
      <w:r w:rsidR="00CA6115" w:rsidRPr="00927C1B">
        <w:t xml:space="preserve">. </w:t>
      </w:r>
      <w:r w:rsidR="00CA6115">
        <w:t>Text Proposal</w:t>
      </w:r>
    </w:p>
    <w:p w:rsidR="00CA6115" w:rsidRPr="00813D73" w:rsidRDefault="00F40EE5" w:rsidP="008754B1">
      <w:pPr>
        <w:jc w:val="both"/>
        <w:rPr>
          <w:lang w:eastAsia="zh-CN"/>
        </w:rPr>
      </w:pPr>
      <w:r>
        <w:rPr>
          <w:lang w:eastAsia="zh-CN"/>
        </w:rPr>
        <w:t>It is proposed to capture the following changes vs. TR 23.</w:t>
      </w:r>
      <w:r w:rsidR="004C26E2" w:rsidRPr="00291056">
        <w:rPr>
          <w:lang w:eastAsia="zh-CN"/>
        </w:rPr>
        <w:t>700-71</w:t>
      </w:r>
      <w:r>
        <w:rPr>
          <w:lang w:eastAsia="zh-CN"/>
        </w:rPr>
        <w:t>.</w:t>
      </w:r>
    </w:p>
    <w:p w:rsidR="00BD5540" w:rsidRPr="00BD5540" w:rsidRDefault="00CA089A" w:rsidP="00BD5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C26E2">
        <w:rPr>
          <w:rFonts w:ascii="Arial" w:hAnsi="Arial" w:cs="Arial"/>
          <w:color w:val="FF0000"/>
          <w:sz w:val="28"/>
          <w:szCs w:val="28"/>
          <w:lang w:val="en-US"/>
        </w:rPr>
        <w:t xml:space="preserve">(all texts new) </w:t>
      </w:r>
      <w:r w:rsidRPr="0042466D">
        <w:rPr>
          <w:rFonts w:ascii="Arial" w:hAnsi="Arial" w:cs="Arial"/>
          <w:color w:val="FF0000"/>
          <w:sz w:val="28"/>
          <w:szCs w:val="28"/>
          <w:lang w:val="en-US"/>
        </w:rPr>
        <w:t>* * * *</w:t>
      </w:r>
      <w:bookmarkStart w:id="1" w:name="_Toc517082226"/>
    </w:p>
    <w:p w:rsidR="00BD5540" w:rsidRPr="005A2371" w:rsidRDefault="00BD5540" w:rsidP="00BD5540">
      <w:pPr>
        <w:pStyle w:val="1"/>
      </w:pPr>
      <w:bookmarkStart w:id="2" w:name="_Toc22214903"/>
      <w:bookmarkStart w:id="3" w:name="_Toc23254036"/>
      <w:bookmarkStart w:id="4" w:name="_Hlk91782779"/>
      <w:bookmarkStart w:id="5" w:name="OLE_LINK19"/>
      <w:bookmarkEnd w:id="1"/>
      <w:r w:rsidRPr="005A2371">
        <w:t>5</w:t>
      </w:r>
      <w:r w:rsidRPr="005A2371">
        <w:tab/>
        <w:t>Key Issues</w:t>
      </w:r>
      <w:bookmarkEnd w:id="2"/>
      <w:bookmarkEnd w:id="3"/>
    </w:p>
    <w:p w:rsidR="00BD5540" w:rsidRPr="00333B93" w:rsidRDefault="00BD5540" w:rsidP="00BD5540">
      <w:pPr>
        <w:pStyle w:val="2"/>
        <w:rPr>
          <w:lang w:val="en-US"/>
        </w:rPr>
      </w:pPr>
      <w:bookmarkStart w:id="6" w:name="_Toc435670433"/>
      <w:bookmarkStart w:id="7" w:name="_Toc436124703"/>
      <w:bookmarkStart w:id="8" w:name="_Toc509905226"/>
      <w:bookmarkStart w:id="9" w:name="_Toc510604403"/>
      <w:bookmarkStart w:id="10" w:name="_Toc22214904"/>
      <w:bookmarkStart w:id="11" w:name="_Toc23254037"/>
      <w:r w:rsidRPr="005A2371">
        <w:rPr>
          <w:rFonts w:hint="eastAsia"/>
          <w:lang w:eastAsia="ko-KR"/>
        </w:rPr>
        <w:t>5.</w:t>
      </w:r>
      <w:r w:rsidRPr="005A2371">
        <w:rPr>
          <w:lang w:eastAsia="ko-KR"/>
        </w:rPr>
        <w:t>X</w:t>
      </w:r>
      <w:r w:rsidRPr="005A2371">
        <w:rPr>
          <w:rFonts w:hint="eastAsia"/>
          <w:lang w:eastAsia="ko-KR"/>
        </w:rPr>
        <w:tab/>
        <w:t xml:space="preserve">Key Issue </w:t>
      </w:r>
      <w:r w:rsidRPr="003A0CB9">
        <w:rPr>
          <w:rFonts w:eastAsiaTheme="minorEastAsia" w:cs="Arial"/>
          <w:lang w:eastAsia="zh-CN"/>
        </w:rPr>
        <w:t>X</w:t>
      </w:r>
      <w:r w:rsidRPr="005A2371">
        <w:rPr>
          <w:rFonts w:hint="eastAsia"/>
          <w:lang w:eastAsia="ko-KR"/>
        </w:rPr>
        <w:t xml:space="preserve">: </w:t>
      </w:r>
      <w:bookmarkEnd w:id="6"/>
      <w:bookmarkEnd w:id="7"/>
      <w:bookmarkEnd w:id="8"/>
      <w:bookmarkEnd w:id="9"/>
      <w:bookmarkEnd w:id="10"/>
      <w:bookmarkEnd w:id="11"/>
      <w:r w:rsidRPr="004C26E2">
        <w:rPr>
          <w:lang w:eastAsia="ko-KR"/>
        </w:rPr>
        <w:t xml:space="preserve">support of </w:t>
      </w:r>
      <w:r>
        <w:rPr>
          <w:lang w:eastAsia="ko-KR"/>
        </w:rPr>
        <w:t>location service</w:t>
      </w:r>
      <w:r w:rsidRPr="004C26E2">
        <w:rPr>
          <w:lang w:eastAsia="ko-KR"/>
        </w:rPr>
        <w:t xml:space="preserve"> continuity in case of UE mobility</w:t>
      </w:r>
    </w:p>
    <w:p w:rsidR="00BD5540" w:rsidRPr="005A2371" w:rsidRDefault="00BD5540" w:rsidP="00BD5540">
      <w:pPr>
        <w:pStyle w:val="3"/>
      </w:pPr>
      <w:bookmarkStart w:id="12" w:name="_Toc22214905"/>
      <w:bookmarkStart w:id="13" w:name="_Toc23254038"/>
      <w:r w:rsidRPr="005A2371">
        <w:t>5.X.1</w:t>
      </w:r>
      <w:r w:rsidRPr="005A2371">
        <w:tab/>
        <w:t>Description</w:t>
      </w:r>
      <w:bookmarkEnd w:id="12"/>
      <w:bookmarkEnd w:id="13"/>
    </w:p>
    <w:bookmarkEnd w:id="4"/>
    <w:p w:rsidR="00BD5540" w:rsidRDefault="00BD5540" w:rsidP="004C26E2">
      <w:pPr>
        <w:rPr>
          <w:lang w:eastAsia="zh-CN"/>
        </w:rPr>
      </w:pPr>
      <w:r w:rsidRPr="004C26E2">
        <w:rPr>
          <w:lang w:eastAsia="zh-CN"/>
        </w:rPr>
        <w:t xml:space="preserve">For commercial location service, </w:t>
      </w:r>
      <w:r>
        <w:rPr>
          <w:lang w:eastAsia="zh-CN"/>
        </w:rPr>
        <w:t xml:space="preserve">in particular the use case on vehicle(V2X) UE, </w:t>
      </w:r>
      <w:r w:rsidRPr="004C26E2">
        <w:rPr>
          <w:lang w:eastAsia="zh-CN"/>
        </w:rPr>
        <w:t>it is very likely that UE moves between EPS and 5GS</w:t>
      </w:r>
      <w:r>
        <w:rPr>
          <w:lang w:eastAsia="zh-CN"/>
        </w:rPr>
        <w:t>, and continuous UE positioning (periodical location service/LDR) is required</w:t>
      </w:r>
      <w:r w:rsidRPr="004C26E2">
        <w:rPr>
          <w:lang w:eastAsia="zh-CN"/>
        </w:rPr>
        <w:t>.</w:t>
      </w:r>
    </w:p>
    <w:p w:rsidR="00BD5540" w:rsidRDefault="00B054FC" w:rsidP="004C26E2">
      <w:pPr>
        <w:rPr>
          <w:rFonts w:eastAsiaTheme="minorEastAsia"/>
          <w:lang w:eastAsia="zh-CN"/>
        </w:rPr>
      </w:pPr>
      <w:r>
        <w:rPr>
          <w:rFonts w:eastAsiaTheme="minorEastAsia"/>
          <w:lang w:eastAsia="zh-CN"/>
        </w:rPr>
        <w:t xml:space="preserve">Following </w:t>
      </w:r>
      <w:r w:rsidR="00AE13AB">
        <w:rPr>
          <w:rFonts w:eastAsiaTheme="minorEastAsia"/>
          <w:lang w:eastAsia="zh-CN"/>
        </w:rPr>
        <w:t xml:space="preserve">UE </w:t>
      </w:r>
      <w:r>
        <w:rPr>
          <w:rFonts w:eastAsiaTheme="minorEastAsia"/>
          <w:lang w:eastAsia="zh-CN"/>
        </w:rPr>
        <w:t>mobility scenarios are considered under this key issue:</w:t>
      </w:r>
    </w:p>
    <w:p w:rsidR="00B054FC" w:rsidRPr="00AE2034" w:rsidRDefault="00B054FC" w:rsidP="00B054FC">
      <w:pPr>
        <w:pStyle w:val="af0"/>
        <w:numPr>
          <w:ilvl w:val="0"/>
          <w:numId w:val="19"/>
        </w:numPr>
        <w:rPr>
          <w:rFonts w:eastAsiaTheme="minorEastAsia"/>
          <w:lang w:eastAsia="zh-CN"/>
        </w:rPr>
      </w:pPr>
      <w:r w:rsidRPr="00AE2034">
        <w:rPr>
          <w:rFonts w:eastAsiaTheme="minorEastAsia" w:hint="eastAsia"/>
          <w:lang w:eastAsia="zh-CN"/>
        </w:rPr>
        <w:t>U</w:t>
      </w:r>
      <w:r w:rsidRPr="00AE2034">
        <w:rPr>
          <w:rFonts w:eastAsiaTheme="minorEastAsia"/>
          <w:lang w:eastAsia="zh-CN"/>
        </w:rPr>
        <w:t>E mobility between EPS and 5GS (bi-direction)</w:t>
      </w:r>
    </w:p>
    <w:p w:rsidR="00B054FC" w:rsidRPr="00AE2034" w:rsidRDefault="00B054FC" w:rsidP="00B054FC">
      <w:pPr>
        <w:pStyle w:val="af0"/>
        <w:numPr>
          <w:ilvl w:val="0"/>
          <w:numId w:val="19"/>
        </w:numPr>
        <w:rPr>
          <w:rFonts w:eastAsiaTheme="minorEastAsia"/>
          <w:lang w:eastAsia="zh-CN"/>
        </w:rPr>
      </w:pPr>
      <w:r w:rsidRPr="00AE2034">
        <w:rPr>
          <w:rFonts w:eastAsiaTheme="minorEastAsia" w:hint="eastAsia"/>
          <w:lang w:eastAsia="zh-CN"/>
        </w:rPr>
        <w:t>U</w:t>
      </w:r>
      <w:r w:rsidRPr="00AE2034">
        <w:rPr>
          <w:rFonts w:eastAsiaTheme="minorEastAsia"/>
          <w:lang w:eastAsia="zh-CN"/>
        </w:rPr>
        <w:t xml:space="preserve">E </w:t>
      </w:r>
      <w:r w:rsidR="00AE2034" w:rsidRPr="00AE2034">
        <w:rPr>
          <w:rFonts w:eastAsiaTheme="minorEastAsia"/>
          <w:lang w:eastAsia="zh-CN"/>
        </w:rPr>
        <w:t xml:space="preserve">mobility </w:t>
      </w:r>
      <w:r w:rsidRPr="00AE2034">
        <w:rPr>
          <w:rFonts w:eastAsiaTheme="minorEastAsia"/>
          <w:lang w:eastAsia="zh-CN"/>
        </w:rPr>
        <w:t>between NG-RAN node</w:t>
      </w:r>
    </w:p>
    <w:p w:rsidR="00B054FC" w:rsidRPr="00B054FC" w:rsidRDefault="00B054FC" w:rsidP="00B054FC">
      <w:pPr>
        <w:rPr>
          <w:rFonts w:eastAsiaTheme="minorEastAsia"/>
          <w:lang w:eastAsia="zh-CN"/>
        </w:rPr>
      </w:pPr>
      <w:r>
        <w:rPr>
          <w:rFonts w:eastAsiaTheme="minorEastAsia"/>
          <w:lang w:eastAsia="zh-CN"/>
        </w:rPr>
        <w:t>F</w:t>
      </w:r>
      <w:r w:rsidRPr="00B054FC">
        <w:rPr>
          <w:rFonts w:eastAsiaTheme="minorEastAsia"/>
          <w:lang w:eastAsia="zh-CN"/>
        </w:rPr>
        <w:t>ollowing “Types of Location Request” should be considered in the scope of WT#6:</w:t>
      </w:r>
    </w:p>
    <w:p w:rsidR="00B054FC" w:rsidRPr="00B054FC" w:rsidRDefault="00B054FC" w:rsidP="00B054FC">
      <w:pPr>
        <w:pStyle w:val="af0"/>
        <w:numPr>
          <w:ilvl w:val="0"/>
          <w:numId w:val="19"/>
        </w:numPr>
        <w:rPr>
          <w:rFonts w:eastAsiaTheme="minorEastAsia"/>
          <w:lang w:eastAsia="zh-CN"/>
        </w:rPr>
      </w:pPr>
      <w:r w:rsidRPr="00B054FC">
        <w:rPr>
          <w:rFonts w:eastAsiaTheme="minorEastAsia"/>
          <w:lang w:eastAsia="zh-CN"/>
        </w:rPr>
        <w:t>Mobile Terminated Location Request, and in detail covers:</w:t>
      </w:r>
    </w:p>
    <w:p w:rsidR="00B054FC" w:rsidRPr="00B054FC" w:rsidRDefault="00B054FC" w:rsidP="00B054FC">
      <w:pPr>
        <w:pStyle w:val="af0"/>
        <w:numPr>
          <w:ilvl w:val="0"/>
          <w:numId w:val="20"/>
        </w:numPr>
        <w:rPr>
          <w:rFonts w:eastAsiaTheme="minorEastAsia"/>
          <w:lang w:eastAsia="zh-CN"/>
        </w:rPr>
      </w:pPr>
      <w:r w:rsidRPr="00B054FC">
        <w:rPr>
          <w:rFonts w:eastAsiaTheme="minorEastAsia"/>
          <w:lang w:eastAsia="zh-CN"/>
        </w:rPr>
        <w:t>Immediate Location Request (Response Time “no delay” and “low delay” are excluded)</w:t>
      </w:r>
    </w:p>
    <w:p w:rsidR="00B054FC" w:rsidRDefault="00B054FC" w:rsidP="00B054FC">
      <w:pPr>
        <w:pStyle w:val="af0"/>
        <w:numPr>
          <w:ilvl w:val="0"/>
          <w:numId w:val="20"/>
        </w:numPr>
        <w:rPr>
          <w:rFonts w:eastAsiaTheme="minorEastAsia"/>
          <w:lang w:eastAsia="zh-CN"/>
        </w:rPr>
      </w:pPr>
      <w:r w:rsidRPr="00B054FC">
        <w:rPr>
          <w:rFonts w:eastAsiaTheme="minorEastAsia"/>
          <w:lang w:eastAsia="zh-CN"/>
        </w:rPr>
        <w:t xml:space="preserve">Deferred Location Request (both periodic location service, and </w:t>
      </w:r>
      <w:proofErr w:type="gramStart"/>
      <w:r w:rsidRPr="00B054FC">
        <w:rPr>
          <w:rFonts w:eastAsiaTheme="minorEastAsia"/>
          <w:lang w:eastAsia="zh-CN"/>
        </w:rPr>
        <w:t>event based</w:t>
      </w:r>
      <w:proofErr w:type="gramEnd"/>
      <w:r w:rsidRPr="00B054FC">
        <w:rPr>
          <w:rFonts w:eastAsiaTheme="minorEastAsia"/>
          <w:lang w:eastAsia="zh-CN"/>
        </w:rPr>
        <w:t xml:space="preserve"> location request)</w:t>
      </w:r>
    </w:p>
    <w:p w:rsidR="00B054FC" w:rsidRPr="00B054FC" w:rsidRDefault="00B054FC" w:rsidP="00B054FC">
      <w:pPr>
        <w:pStyle w:val="af0"/>
        <w:numPr>
          <w:ilvl w:val="0"/>
          <w:numId w:val="19"/>
        </w:numPr>
        <w:rPr>
          <w:rFonts w:eastAsiaTheme="minorEastAsia"/>
          <w:lang w:eastAsia="zh-CN"/>
        </w:rPr>
      </w:pPr>
      <w:r w:rsidRPr="00B054FC">
        <w:rPr>
          <w:rFonts w:eastAsiaTheme="minorEastAsia"/>
          <w:lang w:eastAsia="zh-CN"/>
        </w:rPr>
        <w:t>Mobile Originated Location Request</w:t>
      </w:r>
    </w:p>
    <w:p w:rsidR="004C26E2" w:rsidRDefault="004C26E2" w:rsidP="004C26E2">
      <w:pPr>
        <w:rPr>
          <w:rFonts w:eastAsiaTheme="minorEastAsia"/>
          <w:lang w:eastAsia="zh-CN"/>
        </w:rPr>
      </w:pPr>
      <w:r>
        <w:rPr>
          <w:rFonts w:eastAsiaTheme="minorEastAsia"/>
          <w:lang w:eastAsia="zh-CN"/>
        </w:rPr>
        <w:t>The following issues will be studied:</w:t>
      </w:r>
      <w:bookmarkStart w:id="14" w:name="_GoBack"/>
      <w:bookmarkEnd w:id="14"/>
    </w:p>
    <w:bookmarkEnd w:id="5"/>
    <w:p w:rsidR="004C26E2" w:rsidRDefault="004C26E2" w:rsidP="004C26E2">
      <w:pPr>
        <w:pStyle w:val="B1"/>
        <w:rPr>
          <w:rFonts w:eastAsiaTheme="minorEastAsia"/>
          <w:lang w:val="en-US" w:eastAsia="zh-CN"/>
        </w:rPr>
      </w:pPr>
      <w:r>
        <w:t>-</w:t>
      </w:r>
      <w:r>
        <w:tab/>
      </w:r>
      <w:r>
        <w:rPr>
          <w:rFonts w:eastAsiaTheme="minorEastAsia"/>
          <w:bCs/>
          <w:lang w:val="en-US" w:eastAsia="zh-CN"/>
        </w:rPr>
        <w:t xml:space="preserve">How to </w:t>
      </w:r>
      <w:r w:rsidR="00B054FC">
        <w:rPr>
          <w:rFonts w:eastAsiaTheme="minorEastAsia"/>
          <w:bCs/>
          <w:lang w:val="en-US" w:eastAsia="zh-CN"/>
        </w:rPr>
        <w:t>handle the UE location service context</w:t>
      </w:r>
      <w:r>
        <w:rPr>
          <w:rFonts w:eastAsiaTheme="minorEastAsia"/>
          <w:bCs/>
          <w:lang w:val="en-US" w:eastAsia="zh-CN"/>
        </w:rPr>
        <w:t xml:space="preserve"> </w:t>
      </w:r>
      <w:r w:rsidR="00B054FC" w:rsidRPr="004C26E2">
        <w:rPr>
          <w:lang w:eastAsia="ko-KR"/>
        </w:rPr>
        <w:t>in case of UE mobility</w:t>
      </w:r>
      <w:r w:rsidRPr="004C26E2">
        <w:rPr>
          <w:rFonts w:eastAsiaTheme="minorEastAsia"/>
          <w:lang w:val="en-US" w:eastAsia="zh-CN"/>
        </w:rPr>
        <w:t>.</w:t>
      </w:r>
    </w:p>
    <w:p w:rsidR="00B054FC" w:rsidRDefault="00B054FC" w:rsidP="00B054FC">
      <w:pPr>
        <w:pStyle w:val="B1"/>
        <w:rPr>
          <w:rFonts w:eastAsia="MS Mincho"/>
        </w:rPr>
      </w:pPr>
      <w:r>
        <w:t>-</w:t>
      </w:r>
      <w:r>
        <w:tab/>
      </w:r>
      <w:r w:rsidR="00AE13AB">
        <w:t>H</w:t>
      </w:r>
      <w:r w:rsidRPr="00B054FC">
        <w:t xml:space="preserve">ow </w:t>
      </w:r>
      <w:r w:rsidR="00130D31">
        <w:rPr>
          <w:rFonts w:asciiTheme="minorEastAsia" w:eastAsiaTheme="minorEastAsia" w:hAnsiTheme="minorEastAsia" w:hint="eastAsia"/>
          <w:lang w:eastAsia="zh-CN"/>
        </w:rPr>
        <w:t>LMF</w:t>
      </w:r>
      <w:r w:rsidRPr="00B054FC">
        <w:t xml:space="preserve"> </w:t>
      </w:r>
      <w:r>
        <w:t>configure</w:t>
      </w:r>
      <w:r w:rsidR="00AE13AB">
        <w:t>s</w:t>
      </w:r>
      <w:r>
        <w:t>/</w:t>
      </w:r>
      <w:r w:rsidRPr="00B054FC">
        <w:t>update</w:t>
      </w:r>
      <w:r w:rsidR="00AE13AB">
        <w:t>s</w:t>
      </w:r>
      <w:r w:rsidRPr="00B054FC">
        <w:t xml:space="preserve"> the </w:t>
      </w:r>
      <w:r>
        <w:t xml:space="preserve">positioning </w:t>
      </w:r>
      <w:r w:rsidRPr="00B054FC">
        <w:t xml:space="preserve">information/configuration on the </w:t>
      </w:r>
      <w:r w:rsidR="00AE13AB">
        <w:t xml:space="preserve">source and target </w:t>
      </w:r>
      <w:r w:rsidRPr="00B054FC">
        <w:t>RAN node</w:t>
      </w:r>
      <w:r w:rsidR="00AE13AB">
        <w:t>s</w:t>
      </w:r>
      <w:r w:rsidR="00130D31">
        <w:t xml:space="preserve"> </w:t>
      </w:r>
      <w:r w:rsidR="00130D31" w:rsidRPr="00291056">
        <w:t>in case of UE mobility</w:t>
      </w:r>
      <w:r>
        <w:t>.</w:t>
      </w:r>
    </w:p>
    <w:p w:rsidR="00B054FC" w:rsidRPr="00B054FC" w:rsidRDefault="00B054FC" w:rsidP="00B054FC">
      <w:pPr>
        <w:pStyle w:val="B1"/>
        <w:rPr>
          <w:rFonts w:eastAsiaTheme="minorEastAsia"/>
          <w:lang w:eastAsia="zh-CN"/>
        </w:rPr>
      </w:pPr>
      <w:r>
        <w:rPr>
          <w:rFonts w:eastAsiaTheme="minorEastAsia"/>
          <w:lang w:eastAsia="zh-CN"/>
        </w:rPr>
        <w:t>-</w:t>
      </w:r>
      <w:r>
        <w:rPr>
          <w:rFonts w:eastAsiaTheme="minorEastAsia"/>
          <w:lang w:eastAsia="zh-CN"/>
        </w:rPr>
        <w:tab/>
      </w:r>
      <w:r w:rsidR="00AE13AB">
        <w:rPr>
          <w:rFonts w:eastAsiaTheme="minorEastAsia"/>
          <w:lang w:eastAsia="zh-CN"/>
        </w:rPr>
        <w:t xml:space="preserve">How to enhance the </w:t>
      </w:r>
      <w:r w:rsidR="00AE2034">
        <w:rPr>
          <w:rFonts w:eastAsiaTheme="minorEastAsia"/>
          <w:lang w:eastAsia="zh-CN"/>
        </w:rPr>
        <w:t>cancel</w:t>
      </w:r>
      <w:r w:rsidR="00AE13AB">
        <w:rPr>
          <w:rFonts w:eastAsiaTheme="minorEastAsia"/>
          <w:lang w:eastAsia="zh-CN"/>
        </w:rPr>
        <w:t>lation of</w:t>
      </w:r>
      <w:r w:rsidR="00AE2034">
        <w:rPr>
          <w:rFonts w:eastAsiaTheme="minorEastAsia"/>
          <w:lang w:eastAsia="zh-CN"/>
        </w:rPr>
        <w:t xml:space="preserve"> the existing</w:t>
      </w:r>
      <w:r>
        <w:rPr>
          <w:rFonts w:eastAsiaTheme="minorEastAsia"/>
          <w:lang w:eastAsia="zh-CN"/>
        </w:rPr>
        <w:t xml:space="preserve"> </w:t>
      </w:r>
      <w:r w:rsidR="00AE2034">
        <w:rPr>
          <w:rFonts w:eastAsiaTheme="minorEastAsia"/>
          <w:lang w:eastAsia="zh-CN"/>
        </w:rPr>
        <w:t>positioning procedure</w:t>
      </w:r>
      <w:r w:rsidR="00AE13AB">
        <w:rPr>
          <w:rFonts w:eastAsiaTheme="minorEastAsia"/>
          <w:lang w:eastAsia="zh-CN"/>
        </w:rPr>
        <w:t xml:space="preserve"> </w:t>
      </w:r>
      <w:r w:rsidR="00AE13AB" w:rsidRPr="00AE13AB">
        <w:rPr>
          <w:rFonts w:eastAsiaTheme="minorEastAsia"/>
          <w:lang w:eastAsia="zh-CN"/>
        </w:rPr>
        <w:t>in case of UE mobility</w:t>
      </w:r>
      <w:r>
        <w:rPr>
          <w:rFonts w:eastAsiaTheme="minorEastAsia"/>
          <w:lang w:eastAsia="zh-CN"/>
        </w:rPr>
        <w:t xml:space="preserve">. </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562" w:rsidRDefault="00ED7562">
      <w:r>
        <w:separator/>
      </w:r>
    </w:p>
    <w:p w:rsidR="00ED7562" w:rsidRDefault="00ED7562"/>
  </w:endnote>
  <w:endnote w:type="continuationSeparator" w:id="0">
    <w:p w:rsidR="00ED7562" w:rsidRDefault="00ED7562">
      <w:r>
        <w:continuationSeparator/>
      </w:r>
    </w:p>
    <w:p w:rsidR="00ED7562" w:rsidRDefault="00ED7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562" w:rsidRDefault="00ED7562">
      <w:r>
        <w:separator/>
      </w:r>
    </w:p>
    <w:p w:rsidR="00ED7562" w:rsidRDefault="00ED7562"/>
  </w:footnote>
  <w:footnote w:type="continuationSeparator" w:id="0">
    <w:p w:rsidR="00ED7562" w:rsidRDefault="00ED7562">
      <w:r>
        <w:continuationSeparator/>
      </w:r>
    </w:p>
    <w:p w:rsidR="00ED7562" w:rsidRDefault="00ED7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C255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E45DC"/>
    <w:multiLevelType w:val="hybridMultilevel"/>
    <w:tmpl w:val="8806DB82"/>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4547F"/>
    <w:multiLevelType w:val="hybridMultilevel"/>
    <w:tmpl w:val="8D22B8E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FE3BAF"/>
    <w:multiLevelType w:val="hybridMultilevel"/>
    <w:tmpl w:val="AF34CED4"/>
    <w:lvl w:ilvl="0" w:tplc="47F6325E">
      <w:start w:val="1"/>
      <w:numFmt w:val="bullet"/>
      <w:lvlText w:val=""/>
      <w:lvlJc w:val="left"/>
      <w:pPr>
        <w:tabs>
          <w:tab w:val="num" w:pos="720"/>
        </w:tabs>
        <w:ind w:left="720" w:hanging="360"/>
      </w:pPr>
      <w:rPr>
        <w:rFonts w:ascii="Wingdings" w:hAnsi="Wingdings" w:hint="default"/>
      </w:rPr>
    </w:lvl>
    <w:lvl w:ilvl="1" w:tplc="A6F0E8E6" w:tentative="1">
      <w:start w:val="1"/>
      <w:numFmt w:val="bullet"/>
      <w:lvlText w:val=""/>
      <w:lvlJc w:val="left"/>
      <w:pPr>
        <w:tabs>
          <w:tab w:val="num" w:pos="1440"/>
        </w:tabs>
        <w:ind w:left="1440" w:hanging="360"/>
      </w:pPr>
      <w:rPr>
        <w:rFonts w:ascii="Wingdings" w:hAnsi="Wingdings" w:hint="default"/>
      </w:rPr>
    </w:lvl>
    <w:lvl w:ilvl="2" w:tplc="551C8C7E">
      <w:start w:val="1"/>
      <w:numFmt w:val="bullet"/>
      <w:lvlText w:val=""/>
      <w:lvlJc w:val="left"/>
      <w:pPr>
        <w:tabs>
          <w:tab w:val="num" w:pos="2160"/>
        </w:tabs>
        <w:ind w:left="2160" w:hanging="360"/>
      </w:pPr>
      <w:rPr>
        <w:rFonts w:ascii="Wingdings" w:hAnsi="Wingdings" w:hint="default"/>
      </w:rPr>
    </w:lvl>
    <w:lvl w:ilvl="3" w:tplc="4B58EC86" w:tentative="1">
      <w:start w:val="1"/>
      <w:numFmt w:val="bullet"/>
      <w:lvlText w:val=""/>
      <w:lvlJc w:val="left"/>
      <w:pPr>
        <w:tabs>
          <w:tab w:val="num" w:pos="2880"/>
        </w:tabs>
        <w:ind w:left="2880" w:hanging="360"/>
      </w:pPr>
      <w:rPr>
        <w:rFonts w:ascii="Wingdings" w:hAnsi="Wingdings" w:hint="default"/>
      </w:rPr>
    </w:lvl>
    <w:lvl w:ilvl="4" w:tplc="5DFE6B42" w:tentative="1">
      <w:start w:val="1"/>
      <w:numFmt w:val="bullet"/>
      <w:lvlText w:val=""/>
      <w:lvlJc w:val="left"/>
      <w:pPr>
        <w:tabs>
          <w:tab w:val="num" w:pos="3600"/>
        </w:tabs>
        <w:ind w:left="3600" w:hanging="360"/>
      </w:pPr>
      <w:rPr>
        <w:rFonts w:ascii="Wingdings" w:hAnsi="Wingdings" w:hint="default"/>
      </w:rPr>
    </w:lvl>
    <w:lvl w:ilvl="5" w:tplc="6362195A" w:tentative="1">
      <w:start w:val="1"/>
      <w:numFmt w:val="bullet"/>
      <w:lvlText w:val=""/>
      <w:lvlJc w:val="left"/>
      <w:pPr>
        <w:tabs>
          <w:tab w:val="num" w:pos="4320"/>
        </w:tabs>
        <w:ind w:left="4320" w:hanging="360"/>
      </w:pPr>
      <w:rPr>
        <w:rFonts w:ascii="Wingdings" w:hAnsi="Wingdings" w:hint="default"/>
      </w:rPr>
    </w:lvl>
    <w:lvl w:ilvl="6" w:tplc="DB607648" w:tentative="1">
      <w:start w:val="1"/>
      <w:numFmt w:val="bullet"/>
      <w:lvlText w:val=""/>
      <w:lvlJc w:val="left"/>
      <w:pPr>
        <w:tabs>
          <w:tab w:val="num" w:pos="5040"/>
        </w:tabs>
        <w:ind w:left="5040" w:hanging="360"/>
      </w:pPr>
      <w:rPr>
        <w:rFonts w:ascii="Wingdings" w:hAnsi="Wingdings" w:hint="default"/>
      </w:rPr>
    </w:lvl>
    <w:lvl w:ilvl="7" w:tplc="21ECD8F0" w:tentative="1">
      <w:start w:val="1"/>
      <w:numFmt w:val="bullet"/>
      <w:lvlText w:val=""/>
      <w:lvlJc w:val="left"/>
      <w:pPr>
        <w:tabs>
          <w:tab w:val="num" w:pos="5760"/>
        </w:tabs>
        <w:ind w:left="5760" w:hanging="360"/>
      </w:pPr>
      <w:rPr>
        <w:rFonts w:ascii="Wingdings" w:hAnsi="Wingdings" w:hint="default"/>
      </w:rPr>
    </w:lvl>
    <w:lvl w:ilvl="8" w:tplc="FD286E3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DF38F7"/>
    <w:multiLevelType w:val="hybridMultilevel"/>
    <w:tmpl w:val="4E5C7A2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D836B1C"/>
    <w:multiLevelType w:val="hybridMultilevel"/>
    <w:tmpl w:val="9F504FC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7"/>
  </w:num>
  <w:num w:numId="7">
    <w:abstractNumId w:val="6"/>
  </w:num>
  <w:num w:numId="8">
    <w:abstractNumId w:val="9"/>
  </w:num>
  <w:num w:numId="9">
    <w:abstractNumId w:val="13"/>
  </w:num>
  <w:num w:numId="10">
    <w:abstractNumId w:val="19"/>
  </w:num>
  <w:num w:numId="11">
    <w:abstractNumId w:val="7"/>
  </w:num>
  <w:num w:numId="12">
    <w:abstractNumId w:val="0"/>
  </w:num>
  <w:num w:numId="13">
    <w:abstractNumId w:val="3"/>
  </w:num>
  <w:num w:numId="14">
    <w:abstractNumId w:val="8"/>
  </w:num>
  <w:num w:numId="15">
    <w:abstractNumId w:val="16"/>
  </w:num>
  <w:num w:numId="16">
    <w:abstractNumId w:val="14"/>
  </w:num>
  <w:num w:numId="17">
    <w:abstractNumId w:val="12"/>
  </w:num>
  <w:num w:numId="18">
    <w:abstractNumId w:val="2"/>
  </w:num>
  <w:num w:numId="19">
    <w:abstractNumId w:val="15"/>
  </w:num>
  <w:num w:numId="20">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126"/>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B47"/>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D31"/>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2BA"/>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05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0F05"/>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F71"/>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6E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E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FDA"/>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E2A"/>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AB"/>
    <w:rsid w:val="00AE1472"/>
    <w:rsid w:val="00AE1CA8"/>
    <w:rsid w:val="00AE2034"/>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4FC"/>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40"/>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E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29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562"/>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4556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4617060">
      <w:bodyDiv w:val="1"/>
      <w:marLeft w:val="0"/>
      <w:marRight w:val="0"/>
      <w:marTop w:val="0"/>
      <w:marBottom w:val="0"/>
      <w:divBdr>
        <w:top w:val="none" w:sz="0" w:space="0" w:color="auto"/>
        <w:left w:val="none" w:sz="0" w:space="0" w:color="auto"/>
        <w:bottom w:val="none" w:sz="0" w:space="0" w:color="auto"/>
        <w:right w:val="none" w:sz="0" w:space="0" w:color="auto"/>
      </w:divBdr>
      <w:divsChild>
        <w:div w:id="1949895592">
          <w:marLeft w:val="835"/>
          <w:marRight w:val="0"/>
          <w:marTop w:val="0"/>
          <w:marBottom w:val="60"/>
          <w:divBdr>
            <w:top w:val="none" w:sz="0" w:space="0" w:color="auto"/>
            <w:left w:val="none" w:sz="0" w:space="0" w:color="auto"/>
            <w:bottom w:val="none" w:sz="0" w:space="0" w:color="auto"/>
            <w:right w:val="none" w:sz="0" w:space="0" w:color="auto"/>
          </w:divBdr>
        </w:div>
        <w:div w:id="445463725">
          <w:marLeft w:val="835"/>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20236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72E83BA-D7EC-4449-8879-25E5C3113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2022-01-28T13:46:00Z</dcterms:created>
  <dcterms:modified xsi:type="dcterms:W3CDTF">2022-01-28T13:46:00Z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(3)+Lqva6aw1VcnMPJiEu23EjYy1QP1QYMa+E6bPNvTjlDAicTBuNAK+Ee/PzK7ryiG6mEAQgbW
AXRtpv5IMGZDfRPRDbxhqtgVoO2rvXzrteAfGnMkarrzF5ckggMCM4T7TaFypy5XCJDtdy8d
L6GX+QZQaifco41Yv6EJCslodgId6UdJRQKCkfdTFhurpDpDK5Fbl9N3fu5A4uN1JENBeuXf
BZISXFD+gdMLzr2EJn</vt:lpwstr>
  </property>
  <property fmtid="{D5CDD505-2E9C-101B-9397-08002B2CF9AE}" pid="13" name="_2015_ms_pID_7253431">
    <vt:lpwstr>gxD7Qj5B/aCweBa9OeAohZ2IKduINO+DxuTfKljMe2A+11KkrfbfdR
pRKHBqiuaGJM6wTk8UjMtxK45dRB1wD6nmjG4IsTb8I9YFmhFrzYGT2BYwXFjeTO5xuWeXCg
b6wJVGSQLCWeaGBWpc0giT8kd/mFf5SWYjciYaaIujDdFIocASoVq+EHKDSgh5AdllrA9RtR
mjiHFh+SG0ccfXDn/J2mqWdYV+/DPk+5M2PJ</vt:lpwstr>
  </property>
  <property fmtid="{D5CDD505-2E9C-101B-9397-08002B2CF9AE}" pid="14" name="_2015_ms_pID_7253432">
    <vt:lpwstr>/pf38aT1tuzPUI7eQ3n7Uno=</vt:lpwstr>
  </property>
</Properties>
</file>